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8D" w:rsidRPr="00487980" w:rsidRDefault="00C2478D" w:rsidP="007B3133">
      <w:pPr>
        <w:rPr>
          <w:rFonts w:asciiTheme="majorBidi" w:hAnsiTheme="majorBidi" w:cstheme="majorBidi"/>
          <w:b/>
          <w:bCs/>
          <w:sz w:val="40"/>
          <w:szCs w:val="40"/>
          <w:rtl/>
          <w:lang w:bidi="ar-IQ"/>
        </w:rPr>
      </w:pPr>
      <w:bookmarkStart w:id="0" w:name="_GoBack"/>
      <w:bookmarkEnd w:id="0"/>
    </w:p>
    <w:p w:rsidR="00487980" w:rsidRPr="00487980" w:rsidRDefault="00487980" w:rsidP="007B3133">
      <w:pPr>
        <w:jc w:val="center"/>
        <w:rPr>
          <w:rFonts w:asciiTheme="majorBidi" w:hAnsiTheme="majorBidi" w:cstheme="majorBidi"/>
          <w:b/>
          <w:bCs/>
          <w:sz w:val="40"/>
          <w:szCs w:val="40"/>
          <w:rtl/>
          <w:lang w:bidi="ar-IQ"/>
        </w:rPr>
      </w:pPr>
      <w:r w:rsidRPr="00487980">
        <w:rPr>
          <w:rFonts w:asciiTheme="majorBidi" w:hAnsiTheme="majorBidi" w:cstheme="majorBidi"/>
          <w:b/>
          <w:bCs/>
          <w:sz w:val="40"/>
          <w:szCs w:val="40"/>
          <w:rtl/>
          <w:lang w:bidi="ar-IQ"/>
        </w:rPr>
        <w:t>خطبة الامام علي (عليه السلام) في صفات المتقين:</w:t>
      </w:r>
    </w:p>
    <w:p w:rsidR="00487980" w:rsidRPr="00487980" w:rsidRDefault="00487980" w:rsidP="00487980">
      <w:pPr>
        <w:jc w:val="right"/>
        <w:rPr>
          <w:sz w:val="40"/>
          <w:szCs w:val="40"/>
          <w:rtl/>
          <w:lang w:bidi="ar-IQ"/>
        </w:rPr>
      </w:pPr>
      <w:r w:rsidRPr="00487980">
        <w:rPr>
          <w:rFonts w:asciiTheme="majorBidi" w:hAnsiTheme="majorBidi" w:cstheme="majorBidi"/>
          <w:b/>
          <w:bCs/>
          <w:sz w:val="40"/>
          <w:szCs w:val="40"/>
          <w:rtl/>
          <w:lang w:bidi="ar-IQ"/>
        </w:rPr>
        <w:t>((...فالمتقون فيها هم أهل الفضائل منطقهم الصواب وملبسهم الاقتصاد ومشيهم التواضع غضوا أبصارهم عما حرم الله عليهم ووقفوا أسماعهم على العلم النافع لها نزلت أنفسهم منهم في البلاء كالتي نزلت في الرخاء ،ولولا الاجل الذي كتب الله عليهم لم تستقر أرواحهم في أجسادهم طرفة عين شوقاَ الى الثواب وخوفاَ من العقاب . عظم الخالق في أنفسهم فصغر ما دونه في أعينهم))</w:t>
      </w:r>
    </w:p>
    <w:sectPr w:rsidR="00487980" w:rsidRPr="0048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0"/>
    <w:rsid w:val="00487980"/>
    <w:rsid w:val="006953B4"/>
    <w:rsid w:val="00766ED6"/>
    <w:rsid w:val="007B3133"/>
    <w:rsid w:val="00C2478D"/>
    <w:rsid w:val="00F76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2020-04-14T11:31:00Z</dcterms:created>
  <dcterms:modified xsi:type="dcterms:W3CDTF">2021-02-23T07:37:00Z</dcterms:modified>
</cp:coreProperties>
</file>